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8" w:lineRule="auto"/>
        <w:rPr>
          <w:rFonts w:ascii="FangSong" w:hAnsi="FangSong" w:eastAsia="FangSong" w:cs="FangSong"/>
          <w:spacing w:val="-5"/>
          <w:sz w:val="31"/>
          <w:szCs w:val="31"/>
        </w:rPr>
      </w:pPr>
      <w:r>
        <w:rPr>
          <w:rFonts w:ascii="FangSong" w:hAnsi="FangSong" w:eastAsia="FangSong" w:cs="FangSong"/>
          <w:spacing w:val="-7"/>
          <w:sz w:val="31"/>
          <w:szCs w:val="31"/>
        </w:rPr>
        <w:t>附</w:t>
      </w:r>
      <w:r>
        <w:rPr>
          <w:rFonts w:ascii="FangSong" w:hAnsi="FangSong" w:eastAsia="FangSong" w:cs="FangSong"/>
          <w:spacing w:val="-5"/>
          <w:sz w:val="31"/>
          <w:szCs w:val="31"/>
        </w:rPr>
        <w:t>件：</w:t>
      </w:r>
    </w:p>
    <w:p>
      <w:pPr>
        <w:spacing w:before="101" w:line="228" w:lineRule="auto"/>
        <w:rPr>
          <w:rFonts w:ascii="FangSong" w:hAnsi="FangSong" w:eastAsia="FangSong" w:cs="FangSong"/>
          <w:spacing w:val="-5"/>
          <w:sz w:val="31"/>
          <w:szCs w:val="31"/>
        </w:rPr>
      </w:pPr>
    </w:p>
    <w:p>
      <w:pPr>
        <w:spacing w:before="101" w:line="228" w:lineRule="auto"/>
        <w:rPr>
          <w:rFonts w:ascii="FangSong" w:hAnsi="FangSong" w:eastAsia="FangSong" w:cs="FangSong"/>
          <w:spacing w:val="-5"/>
          <w:sz w:val="31"/>
          <w:szCs w:val="31"/>
        </w:rPr>
      </w:pPr>
      <w:bookmarkStart w:id="0" w:name="_GoBack"/>
      <w:bookmarkEnd w:id="0"/>
    </w:p>
    <w:p>
      <w:pPr>
        <w:spacing w:before="101" w:line="310" w:lineRule="auto"/>
        <w:ind w:left="3686" w:right="1696" w:hanging="1635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1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SimHei" w:hAnsi="SimHei" w:eastAsia="SimHei" w:cs="SimHei"/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一届中国安全防护装备展览会</w:t>
      </w:r>
      <w:r>
        <w:rPr>
          <w:rFonts w:ascii="SimHei" w:hAnsi="SimHei" w:eastAsia="SimHei" w:cs="SimHei"/>
          <w:sz w:val="35"/>
          <w:szCs w:val="35"/>
        </w:rPr>
        <w:t xml:space="preserve"> </w:t>
      </w:r>
      <w:r>
        <w:rPr>
          <w:rFonts w:ascii="SimHei" w:hAnsi="SimHei" w:eastAsia="SimHei" w:cs="SimHei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参展报名表</w:t>
      </w:r>
    </w:p>
    <w:p>
      <w:pPr>
        <w:spacing w:line="427" w:lineRule="auto"/>
        <w:rPr>
          <w:rFonts w:ascii="Arial"/>
          <w:sz w:val="21"/>
        </w:rPr>
      </w:pPr>
    </w:p>
    <w:p>
      <w:pPr>
        <w:spacing w:before="91" w:line="221" w:lineRule="auto"/>
        <w:ind w:left="131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16"/>
          <w:sz w:val="28"/>
          <w:szCs w:val="28"/>
        </w:rPr>
        <w:t>请于</w:t>
      </w:r>
      <w:r>
        <w:rPr>
          <w:rFonts w:ascii="FangSong" w:hAnsi="FangSong" w:eastAsia="FangSong" w:cs="FangSong"/>
          <w:spacing w:val="-9"/>
          <w:sz w:val="28"/>
          <w:szCs w:val="28"/>
        </w:rPr>
        <w:t xml:space="preserve"> </w:t>
      </w:r>
      <w:r>
        <w:rPr>
          <w:rFonts w:ascii="FangSong" w:hAnsi="FangSong" w:eastAsia="FangSong" w:cs="FangSong"/>
          <w:spacing w:val="-8"/>
          <w:sz w:val="28"/>
          <w:szCs w:val="28"/>
        </w:rPr>
        <w:t>3 月 31 日前完整填写并回传至：camlzy@163.com</w:t>
      </w:r>
    </w:p>
    <w:p>
      <w:pPr>
        <w:spacing w:line="95" w:lineRule="auto"/>
        <w:rPr>
          <w:rFonts w:ascii="Arial"/>
          <w:sz w:val="2"/>
        </w:rPr>
      </w:pPr>
    </w:p>
    <w:tbl>
      <w:tblPr>
        <w:tblStyle w:val="5"/>
        <w:tblW w:w="87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9"/>
        <w:gridCol w:w="40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78" w:hRule="atLeast"/>
        </w:trPr>
        <w:tc>
          <w:tcPr>
            <w:tcW w:w="8788" w:type="dxa"/>
            <w:gridSpan w:val="2"/>
            <w:vAlign w:val="top"/>
          </w:tcPr>
          <w:p>
            <w:pPr>
              <w:spacing w:before="221" w:line="229" w:lineRule="auto"/>
              <w:ind w:left="128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FangSong" w:hAnsi="FangSong" w:eastAsia="FangSong" w:cs="FangSong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司名称：</w:t>
            </w:r>
          </w:p>
        </w:tc>
      </w:tr>
      <w:tr>
        <w:trPr>
          <w:trHeight w:val="674" w:hRule="atLeast"/>
        </w:trPr>
        <w:tc>
          <w:tcPr>
            <w:tcW w:w="8788" w:type="dxa"/>
            <w:gridSpan w:val="2"/>
            <w:vAlign w:val="top"/>
          </w:tcPr>
          <w:p>
            <w:pPr>
              <w:spacing w:before="217" w:line="231" w:lineRule="auto"/>
              <w:ind w:left="128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FangSong" w:hAnsi="FangSong" w:eastAsia="FangSong" w:cs="FangSong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司地址：</w:t>
            </w:r>
          </w:p>
        </w:tc>
      </w:tr>
      <w:tr>
        <w:trPr>
          <w:trHeight w:val="674" w:hRule="atLeast"/>
        </w:trPr>
        <w:tc>
          <w:tcPr>
            <w:tcW w:w="4719" w:type="dxa"/>
            <w:vAlign w:val="top"/>
          </w:tcPr>
          <w:p>
            <w:pPr>
              <w:spacing w:before="218" w:line="231" w:lineRule="auto"/>
              <w:ind w:left="121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pacing w:val="-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联系人：</w:t>
            </w:r>
            <w:r>
              <w:rPr>
                <w:rFonts w:ascii="FangSong" w:hAnsi="FangSong" w:eastAsia="FangSong" w:cs="FangSong"/>
                <w:spacing w:val="-2"/>
                <w:sz w:val="23"/>
                <w:szCs w:val="23"/>
              </w:rPr>
              <w:t xml:space="preserve">              □ 女士 </w:t>
            </w:r>
            <w:r>
              <w:rPr>
                <w:rFonts w:ascii="FangSong" w:hAnsi="FangSong" w:eastAsia="FangSong" w:cs="FangSong"/>
                <w:spacing w:val="-1"/>
                <w:sz w:val="23"/>
                <w:szCs w:val="23"/>
              </w:rPr>
              <w:t>/ □ 先生</w:t>
            </w:r>
          </w:p>
        </w:tc>
        <w:tc>
          <w:tcPr>
            <w:tcW w:w="4069" w:type="dxa"/>
            <w:vAlign w:val="top"/>
          </w:tcPr>
          <w:p>
            <w:pPr>
              <w:spacing w:before="218" w:line="231" w:lineRule="auto"/>
              <w:ind w:left="119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FangSong" w:hAnsi="FangSong" w:eastAsia="FangSong" w:cs="FangSong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务：</w:t>
            </w:r>
          </w:p>
        </w:tc>
      </w:tr>
      <w:tr>
        <w:trPr>
          <w:trHeight w:val="678" w:hRule="atLeast"/>
        </w:trPr>
        <w:tc>
          <w:tcPr>
            <w:tcW w:w="4719" w:type="dxa"/>
            <w:vAlign w:val="top"/>
          </w:tcPr>
          <w:p>
            <w:pPr>
              <w:spacing w:before="219" w:line="231" w:lineRule="auto"/>
              <w:ind w:left="126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机：</w:t>
            </w:r>
          </w:p>
        </w:tc>
        <w:tc>
          <w:tcPr>
            <w:tcW w:w="4069" w:type="dxa"/>
            <w:vAlign w:val="top"/>
          </w:tcPr>
          <w:p>
            <w:pPr>
              <w:spacing w:before="220" w:line="229" w:lineRule="auto"/>
              <w:ind w:left="147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电子邮箱：</w:t>
            </w:r>
          </w:p>
        </w:tc>
      </w:tr>
    </w:tbl>
    <w:p>
      <w:pPr>
        <w:spacing w:before="175" w:line="221" w:lineRule="auto"/>
        <w:ind w:left="141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2"/>
          <w:sz w:val="28"/>
          <w:szCs w:val="28"/>
        </w:rPr>
        <w:t>我公</w:t>
      </w:r>
      <w:r>
        <w:rPr>
          <w:rFonts w:ascii="FangSong" w:hAnsi="FangSong" w:eastAsia="FangSong" w:cs="FangSong"/>
          <w:spacing w:val="-1"/>
          <w:sz w:val="28"/>
          <w:szCs w:val="28"/>
        </w:rPr>
        <w:t xml:space="preserve">司选定 </w:t>
      </w:r>
      <w:r>
        <w:rPr>
          <w:rFonts w:ascii="FangSong" w:hAnsi="FangSong" w:eastAsia="FangSong" w:cs="FangSong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(请务必确认以下内容)</w:t>
      </w:r>
    </w:p>
    <w:p>
      <w:pPr>
        <w:tabs>
          <w:tab w:val="left" w:pos="2932"/>
        </w:tabs>
        <w:spacing w:before="185" w:line="282" w:lineRule="auto"/>
        <w:ind w:left="1372" w:right="230" w:hanging="661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19"/>
          <w:sz w:val="28"/>
          <w:szCs w:val="28"/>
        </w:rPr>
        <w:t>□</w:t>
      </w:r>
      <w:r>
        <w:rPr>
          <w:rFonts w:ascii="FangSong" w:hAnsi="FangSong" w:eastAsia="FangSong" w:cs="FangSong"/>
          <w:spacing w:val="-10"/>
          <w:sz w:val="28"/>
          <w:szCs w:val="28"/>
        </w:rPr>
        <w:t>室内标准展位：12000 元/9 平方米 (3 米*3 米,双开加收 10%)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ab/>
      </w:r>
      <w:r>
        <w:rPr>
          <w:rFonts w:ascii="FangSong" w:hAnsi="FangSong" w:eastAsia="FangSong" w:cs="FangSong"/>
          <w:spacing w:val="-2"/>
          <w:sz w:val="28"/>
          <w:szCs w:val="28"/>
        </w:rPr>
        <w:t xml:space="preserve">个  ( </w:t>
      </w:r>
      <w:r>
        <w:rPr>
          <w:rFonts w:ascii="FangSong" w:hAnsi="FangSong" w:eastAsia="FangSong" w:cs="FangSong"/>
          <w:spacing w:val="-1"/>
          <w:sz w:val="28"/>
          <w:szCs w:val="28"/>
          <w:u w:val="single" w:color="auto"/>
        </w:rPr>
        <w:t>□单/□双</w:t>
      </w:r>
      <w:r>
        <w:rPr>
          <w:rFonts w:ascii="FangSong" w:hAnsi="FangSong" w:eastAsia="FangSong" w:cs="FangSong"/>
          <w:spacing w:val="-1"/>
          <w:sz w:val="28"/>
          <w:szCs w:val="28"/>
        </w:rPr>
        <w:t xml:space="preserve"> 面开)</w:t>
      </w:r>
    </w:p>
    <w:p>
      <w:pPr>
        <w:tabs>
          <w:tab w:val="left" w:pos="2915"/>
        </w:tabs>
        <w:spacing w:before="185" w:line="284" w:lineRule="auto"/>
        <w:ind w:left="1372" w:right="1907" w:hanging="661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14"/>
          <w:sz w:val="28"/>
          <w:szCs w:val="28"/>
        </w:rPr>
        <w:t>□</w:t>
      </w:r>
      <w:r>
        <w:rPr>
          <w:rFonts w:ascii="FangSong" w:hAnsi="FangSong" w:eastAsia="FangSong" w:cs="FangSong"/>
          <w:spacing w:val="-9"/>
          <w:sz w:val="28"/>
          <w:szCs w:val="28"/>
        </w:rPr>
        <w:t>室内光地：1200 元/平方米 (最小 36 平米起租)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ab/>
      </w:r>
      <w:r>
        <w:rPr>
          <w:rFonts w:ascii="FangSong" w:hAnsi="FangSong" w:eastAsia="FangSong" w:cs="FangSong"/>
          <w:spacing w:val="-1"/>
          <w:sz w:val="28"/>
          <w:szCs w:val="28"/>
        </w:rPr>
        <w:t>m</w:t>
      </w:r>
      <w:r>
        <w:rPr>
          <w:rFonts w:ascii="FangSong" w:hAnsi="FangSong" w:eastAsia="FangSong" w:cs="FangSong"/>
          <w:spacing w:val="-2"/>
          <w:position w:val="14"/>
          <w:sz w:val="13"/>
          <w:szCs w:val="13"/>
        </w:rPr>
        <w:t xml:space="preserve">2   </w:t>
      </w:r>
      <w:r>
        <w:rPr>
          <w:rFonts w:ascii="FangSong" w:hAnsi="FangSong" w:eastAsia="FangSong" w:cs="FangSong"/>
          <w:spacing w:val="-2"/>
          <w:sz w:val="28"/>
          <w:szCs w:val="28"/>
        </w:rPr>
        <w:t>(</w:t>
      </w:r>
      <w:r>
        <w:rPr>
          <w:rFonts w:ascii="FangSong" w:hAnsi="FangSong" w:eastAsia="FangSong" w:cs="FangSong"/>
          <w:spacing w:val="-2"/>
          <w:sz w:val="28"/>
          <w:szCs w:val="28"/>
          <w:u w:val="single" w:color="auto"/>
        </w:rPr>
        <w:t xml:space="preserve">          </w:t>
      </w:r>
      <w:r>
        <w:rPr>
          <w:rFonts w:ascii="FangSong" w:hAnsi="FangSong" w:eastAsia="FangSong" w:cs="FangSong"/>
          <w:spacing w:val="-1"/>
          <w:sz w:val="28"/>
          <w:szCs w:val="28"/>
        </w:rPr>
        <w:t>m</w:t>
      </w:r>
      <w:r>
        <w:rPr>
          <w:rFonts w:ascii="FangSong" w:hAnsi="FangSong" w:eastAsia="FangSong" w:cs="FangSong"/>
          <w:spacing w:val="-2"/>
          <w:sz w:val="28"/>
          <w:szCs w:val="28"/>
        </w:rPr>
        <w:t xml:space="preserve"> </w:t>
      </w:r>
      <w:r>
        <w:rPr>
          <w:rFonts w:ascii="FangSong" w:hAnsi="FangSong" w:eastAsia="FangSong" w:cs="FangSong"/>
          <w:spacing w:val="-1"/>
          <w:sz w:val="28"/>
          <w:szCs w:val="28"/>
        </w:rPr>
        <w:t>X</w:t>
      </w:r>
      <w:r>
        <w:rPr>
          <w:rFonts w:ascii="FangSong" w:hAnsi="FangSong" w:eastAsia="FangSong" w:cs="FangSong"/>
          <w:spacing w:val="-2"/>
          <w:sz w:val="28"/>
          <w:szCs w:val="28"/>
          <w:u w:val="single" w:color="auto"/>
        </w:rPr>
        <w:t xml:space="preserve">     </w:t>
      </w:r>
      <w:r>
        <w:rPr>
          <w:rFonts w:ascii="FangSong" w:hAnsi="FangSong" w:eastAsia="FangSong" w:cs="FangSong"/>
          <w:spacing w:val="-1"/>
          <w:sz w:val="28"/>
          <w:szCs w:val="28"/>
          <w:u w:val="single" w:color="auto"/>
        </w:rPr>
        <w:t xml:space="preserve">    </w:t>
      </w:r>
      <w:r>
        <w:rPr>
          <w:rFonts w:ascii="FangSong" w:hAnsi="FangSong" w:eastAsia="FangSong" w:cs="FangSong"/>
          <w:spacing w:val="-1"/>
          <w:sz w:val="28"/>
          <w:szCs w:val="28"/>
        </w:rPr>
        <w:t>m)</w:t>
      </w:r>
    </w:p>
    <w:sectPr>
      <w:footerReference r:id="rId5" w:type="default"/>
      <w:pgSz w:w="11906" w:h="16839"/>
      <w:pgMar w:top="1431" w:right="1581" w:bottom="1543" w:left="1531" w:header="0" w:footer="12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SimHei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7" w:lineRule="auto"/>
      <w:ind w:left="3696"/>
      <w:rPr>
        <w:rFonts w:hint="default" w:ascii="宋体" w:hAnsi="宋体" w:eastAsia="宋体" w:cs="宋体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EECF38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Office_5.1.1.7676_F1E327BC-269C-435d-A152-05C5408002CA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2023-02-27T22:08:00Z</dcterms:created>
  <dc:creator>cfa</dc:creator>
  <cp:lastModifiedBy>任学梅</cp:lastModifiedBy>
  <dcterms:modified xsi:type="dcterms:W3CDTF">2023-02-28T17:11:33Z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2023-02-28T17:10:38Z</vt:filetime>
  </property>
  <property fmtid="{D5CDD505-2E9C-101B-9397-08002B2CF9AE}" pid="4" name="UsrData">
    <vt:lpwstr>63fdc5054e2c48c83f73d8ac</vt:lpwstr>
  </property>
  <property fmtid="{D5CDD505-2E9C-101B-9397-08002B2CF9AE}" pid="5" name="KSOProductBuildVer">
    <vt:lpwstr>2052-5.1.1.7676</vt:lpwstr>
  </property>
  <property fmtid="{D5CDD505-2E9C-101B-9397-08002B2CF9AE}" pid="6" name="ICV">
    <vt:lpwstr>8522000C93AC217145C5FD63F8975787</vt:lpwstr>
  </property>
</Properties>
</file>